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</w:p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</w:p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  <w:bookmarkStart w:id="0" w:name="_Hlk4654292"/>
      <w:r w:rsidRPr="003D7993">
        <w:rPr>
          <w:rFonts w:ascii="Times New Roman" w:hAnsi="Times New Roman" w:cs="Times New Roman"/>
        </w:rPr>
        <w:t>UNDERSTANDING THE ROLE OF CARDIOLIPIN IN HELICOBACTER PYLORI FLAGELLAR SYNTHESIS</w:t>
      </w:r>
      <w:bookmarkStart w:id="1" w:name="_GoBack"/>
      <w:bookmarkEnd w:id="1"/>
    </w:p>
    <w:bookmarkEnd w:id="0"/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</w:rPr>
        <w:t>by</w:t>
      </w:r>
    </w:p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</w:rPr>
        <w:t>JOSHUA CHU</w:t>
      </w:r>
    </w:p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</w:rPr>
        <w:t>(Under the Direction of Timothy Hoover)</w:t>
      </w:r>
    </w:p>
    <w:p w:rsidR="003D7993" w:rsidRPr="003D7993" w:rsidRDefault="003D7993" w:rsidP="003D7993">
      <w:pPr>
        <w:contextualSpacing/>
        <w:jc w:val="center"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</w:rPr>
        <w:t>ABSTRACT</w:t>
      </w:r>
    </w:p>
    <w:p w:rsidR="003D7993" w:rsidRPr="003D7993" w:rsidRDefault="003D7993" w:rsidP="003D7993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  <w:i/>
        </w:rPr>
        <w:t>Helicobacter pylori</w:t>
      </w:r>
      <w:r w:rsidRPr="003D7993">
        <w:rPr>
          <w:rFonts w:ascii="Times New Roman" w:hAnsi="Times New Roman" w:cs="Times New Roman"/>
        </w:rPr>
        <w:t xml:space="preserve"> is an </w:t>
      </w:r>
      <w:proofErr w:type="spellStart"/>
      <w:r w:rsidRPr="003D7993">
        <w:rPr>
          <w:rFonts w:ascii="Times New Roman" w:hAnsi="Times New Roman" w:cs="Times New Roman"/>
        </w:rPr>
        <w:t>Epsilonproteobacteria</w:t>
      </w:r>
      <w:proofErr w:type="spellEnd"/>
      <w:r w:rsidRPr="003D7993">
        <w:rPr>
          <w:rFonts w:ascii="Times New Roman" w:hAnsi="Times New Roman" w:cs="Times New Roman"/>
        </w:rPr>
        <w:t xml:space="preserve"> that colonizes the human stomach mucosa and a causative agent of peptic ulcers and gastric cancer.  </w:t>
      </w:r>
      <w:r w:rsidRPr="003D7993">
        <w:rPr>
          <w:rFonts w:ascii="Times New Roman" w:hAnsi="Times New Roman" w:cs="Times New Roman"/>
          <w:i/>
        </w:rPr>
        <w:t>H. pylori</w:t>
      </w:r>
      <w:r w:rsidRPr="003D7993">
        <w:rPr>
          <w:rFonts w:ascii="Times New Roman" w:hAnsi="Times New Roman" w:cs="Times New Roman"/>
        </w:rPr>
        <w:t xml:space="preserve"> uses a cluster of polar, sheathed flagella for motility, which is required for host colonization. As part of my dissertation studies, I found the glycerophospholipid cardiolipin (CL) has a role in flagellum biogenesis.  Inactivating a cardiolipin synthase gene (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) in </w:t>
      </w:r>
      <w:r w:rsidRPr="003D7993">
        <w:rPr>
          <w:rFonts w:ascii="Times New Roman" w:hAnsi="Times New Roman" w:cs="Times New Roman"/>
          <w:i/>
        </w:rPr>
        <w:t>H. pylori</w:t>
      </w:r>
      <w:r w:rsidRPr="003D7993">
        <w:rPr>
          <w:rFonts w:ascii="Times New Roman" w:hAnsi="Times New Roman" w:cs="Times New Roman"/>
        </w:rPr>
        <w:t xml:space="preserve"> G27, but not </w:t>
      </w:r>
      <w:r w:rsidRPr="003D7993">
        <w:rPr>
          <w:rFonts w:ascii="Times New Roman" w:hAnsi="Times New Roman" w:cs="Times New Roman"/>
          <w:i/>
        </w:rPr>
        <w:t>H. pylori</w:t>
      </w:r>
      <w:r w:rsidRPr="003D7993">
        <w:rPr>
          <w:rFonts w:ascii="Times New Roman" w:hAnsi="Times New Roman" w:cs="Times New Roman"/>
        </w:rPr>
        <w:t xml:space="preserve"> B128, abolished flagellum biosynthesis. Analysis of glycerophospholipids in the two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mutants revealed that both were similarly deficient in CL.  Motile variants of the G27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mutant were obtained following transformation with genomic DNA from the B128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mutant. Resequencing the genomes of seven motile G27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recipients showed that all possessed the </w:t>
      </w:r>
      <w:proofErr w:type="spellStart"/>
      <w:r w:rsidRPr="003D7993">
        <w:rPr>
          <w:rFonts w:ascii="Times New Roman" w:hAnsi="Times New Roman" w:cs="Times New Roman"/>
          <w:i/>
        </w:rPr>
        <w:t>flgI</w:t>
      </w:r>
      <w:proofErr w:type="spellEnd"/>
      <w:r w:rsidRPr="003D7993">
        <w:rPr>
          <w:rFonts w:ascii="Times New Roman" w:hAnsi="Times New Roman" w:cs="Times New Roman"/>
        </w:rPr>
        <w:t xml:space="preserve"> (encodes flagellar P ring protein) allele from B128.  The G27 and B128 FlgI proteins differ at five amino acid positions.  Introducing the B128 </w:t>
      </w:r>
      <w:proofErr w:type="spellStart"/>
      <w:r w:rsidRPr="003D7993">
        <w:rPr>
          <w:rFonts w:ascii="Times New Roman" w:hAnsi="Times New Roman" w:cs="Times New Roman"/>
          <w:i/>
        </w:rPr>
        <w:t>flgI</w:t>
      </w:r>
      <w:proofErr w:type="spellEnd"/>
      <w:r w:rsidRPr="003D7993">
        <w:rPr>
          <w:rFonts w:ascii="Times New Roman" w:hAnsi="Times New Roman" w:cs="Times New Roman"/>
        </w:rPr>
        <w:t xml:space="preserve"> allele into the G27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mutant rescued flagellum biosynthesis. Cryo-electron tomography (cryo-ET) of the G27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 xml:space="preserve"> mutant showed flagellum assembly was arrested at a step that proceeded formation of the P ring. Taken together, these results suggest G27 FlgI, but not B128 FlgI, fails to form the P ring in the absence of wild-type CL levels.  In related studies, I discovered CL appears to be a major component of the </w:t>
      </w:r>
      <w:r w:rsidRPr="003D7993">
        <w:rPr>
          <w:rFonts w:ascii="Times New Roman" w:hAnsi="Times New Roman" w:cs="Times New Roman"/>
          <w:i/>
        </w:rPr>
        <w:t>H. pylori</w:t>
      </w:r>
      <w:r w:rsidRPr="003D7993">
        <w:rPr>
          <w:rFonts w:ascii="Times New Roman" w:hAnsi="Times New Roman" w:cs="Times New Roman"/>
        </w:rPr>
        <w:t xml:space="preserve"> flagellar sheath, a membrane </w:t>
      </w:r>
      <w:r w:rsidRPr="003D7993">
        <w:rPr>
          <w:rFonts w:ascii="Times New Roman" w:hAnsi="Times New Roman" w:cs="Times New Roman"/>
        </w:rPr>
        <w:lastRenderedPageBreak/>
        <w:t xml:space="preserve">that surrounds the flagellum and is contiguous with the outer membrane.  Using a comparative genomics approach, I identified several genes that are present in </w:t>
      </w:r>
      <w:r w:rsidRPr="003D7993">
        <w:rPr>
          <w:rFonts w:ascii="Times New Roman" w:hAnsi="Times New Roman" w:cs="Times New Roman"/>
          <w:i/>
        </w:rPr>
        <w:t>Helicobacter</w:t>
      </w:r>
      <w:r w:rsidRPr="003D7993">
        <w:rPr>
          <w:rFonts w:ascii="Times New Roman" w:hAnsi="Times New Roman" w:cs="Times New Roman"/>
        </w:rPr>
        <w:t xml:space="preserve"> species that possess a sheath but are absent in </w:t>
      </w:r>
      <w:r w:rsidRPr="003D7993">
        <w:rPr>
          <w:rFonts w:ascii="Times New Roman" w:hAnsi="Times New Roman" w:cs="Times New Roman"/>
          <w:i/>
        </w:rPr>
        <w:t>Helicobacter</w:t>
      </w:r>
      <w:r w:rsidRPr="003D7993">
        <w:rPr>
          <w:rFonts w:ascii="Times New Roman" w:hAnsi="Times New Roman" w:cs="Times New Roman"/>
        </w:rPr>
        <w:t xml:space="preserve"> species that lack a sheath.  Interestingly, one of these genes is </w:t>
      </w:r>
      <w:proofErr w:type="spellStart"/>
      <w:r w:rsidRPr="003D7993">
        <w:rPr>
          <w:rFonts w:ascii="Times New Roman" w:hAnsi="Times New Roman" w:cs="Times New Roman"/>
          <w:i/>
        </w:rPr>
        <w:t>clsC</w:t>
      </w:r>
      <w:proofErr w:type="spellEnd"/>
      <w:r w:rsidRPr="003D7993">
        <w:rPr>
          <w:rFonts w:ascii="Times New Roman" w:hAnsi="Times New Roman" w:cs="Times New Roman"/>
        </w:rPr>
        <w:t>.  Four other sheath-specific genes (HP1486-HP1489) encode a predicted efflux system that I targeted for mutagenesis.  Disrupting the HP1488 homolog in B128 inhibited flagellum biosynthesis.  Cryo-ET revealed that the B128 mutant was missing part of a cage-like structure that surrounds the flagellar motor.  I hypothesize the cage-like structure is an efflux system encoded by HP1486-HP1489 that transports CL to the outer membrane where it is incorporated into the flagellar sheath.</w:t>
      </w:r>
    </w:p>
    <w:p w:rsidR="003D7993" w:rsidRPr="003D7993" w:rsidRDefault="003D7993" w:rsidP="003D7993">
      <w:pPr>
        <w:contextualSpacing/>
        <w:jc w:val="both"/>
        <w:rPr>
          <w:rFonts w:ascii="Times New Roman" w:hAnsi="Times New Roman" w:cs="Times New Roman"/>
        </w:rPr>
      </w:pPr>
    </w:p>
    <w:p w:rsidR="003D7993" w:rsidRPr="003D7993" w:rsidRDefault="003D7993" w:rsidP="003D7993">
      <w:pPr>
        <w:tabs>
          <w:tab w:val="left" w:pos="2160"/>
        </w:tabs>
        <w:ind w:left="2160" w:hanging="2160"/>
        <w:contextualSpacing/>
        <w:rPr>
          <w:rFonts w:ascii="Times New Roman" w:hAnsi="Times New Roman" w:cs="Times New Roman"/>
        </w:rPr>
      </w:pPr>
      <w:r w:rsidRPr="003D7993">
        <w:rPr>
          <w:rFonts w:ascii="Times New Roman" w:hAnsi="Times New Roman" w:cs="Times New Roman"/>
        </w:rPr>
        <w:t>INDEX WORDS:</w:t>
      </w:r>
      <w:r w:rsidRPr="003D7993">
        <w:rPr>
          <w:rFonts w:ascii="Times New Roman" w:hAnsi="Times New Roman" w:cs="Times New Roman"/>
        </w:rPr>
        <w:tab/>
      </w:r>
      <w:r w:rsidRPr="003D7993">
        <w:rPr>
          <w:rFonts w:ascii="Times New Roman" w:hAnsi="Times New Roman" w:cs="Times New Roman"/>
          <w:i/>
        </w:rPr>
        <w:t>Helicobacter pylori</w:t>
      </w:r>
      <w:r w:rsidRPr="003D7993">
        <w:rPr>
          <w:rFonts w:ascii="Times New Roman" w:hAnsi="Times New Roman" w:cs="Times New Roman"/>
        </w:rPr>
        <w:t xml:space="preserve">, flagella, </w:t>
      </w:r>
      <w:proofErr w:type="spellStart"/>
      <w:r w:rsidRPr="003D7993">
        <w:rPr>
          <w:rFonts w:ascii="Times New Roman" w:hAnsi="Times New Roman" w:cs="Times New Roman"/>
        </w:rPr>
        <w:t>ClsC</w:t>
      </w:r>
      <w:proofErr w:type="spellEnd"/>
      <w:r w:rsidRPr="003D7993">
        <w:rPr>
          <w:rFonts w:ascii="Times New Roman" w:hAnsi="Times New Roman" w:cs="Times New Roman"/>
        </w:rPr>
        <w:t>, RpoD, RpoN, FliA, FlgI</w:t>
      </w:r>
    </w:p>
    <w:p w:rsidR="00095673" w:rsidRPr="003D7993" w:rsidRDefault="00095673">
      <w:pPr>
        <w:rPr>
          <w:rFonts w:ascii="Times New Roman" w:hAnsi="Times New Roman" w:cs="Times New Roman"/>
        </w:rPr>
      </w:pPr>
    </w:p>
    <w:sectPr w:rsidR="00095673" w:rsidRPr="003D7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93"/>
    <w:rsid w:val="00095673"/>
    <w:rsid w:val="003D7993"/>
    <w:rsid w:val="00D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5517C-6B86-43D2-A801-D02C52A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993"/>
    <w:pPr>
      <w:spacing w:after="0" w:line="48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Kanaiela Chu</dc:creator>
  <cp:keywords/>
  <dc:description/>
  <cp:lastModifiedBy>Joshua Kanaiela Chu</cp:lastModifiedBy>
  <cp:revision>1</cp:revision>
  <dcterms:created xsi:type="dcterms:W3CDTF">2019-06-18T11:28:00Z</dcterms:created>
  <dcterms:modified xsi:type="dcterms:W3CDTF">2019-06-18T11:29:00Z</dcterms:modified>
</cp:coreProperties>
</file>